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D90E" w14:textId="77777777" w:rsidR="006A7E59" w:rsidRDefault="00672629" w:rsidP="0067262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inline distT="0" distB="0" distL="0" distR="0" wp14:anchorId="2C072E5B" wp14:editId="2A8A11EE">
            <wp:extent cx="2502292" cy="1581374"/>
            <wp:effectExtent l="0" t="0" r="0" b="0"/>
            <wp:docPr id="12889262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26227" name="Imagen 12889262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40" cy="161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A9E0" w14:textId="77777777" w:rsidR="00672629" w:rsidRDefault="00672629" w:rsidP="006A7E59">
      <w:pPr>
        <w:rPr>
          <w:b/>
          <w:sz w:val="32"/>
          <w:szCs w:val="32"/>
        </w:rPr>
      </w:pPr>
    </w:p>
    <w:p w14:paraId="4462F4A2" w14:textId="77777777" w:rsidR="00672629" w:rsidRDefault="00672629" w:rsidP="006A7E59">
      <w:pPr>
        <w:rPr>
          <w:b/>
          <w:sz w:val="32"/>
          <w:szCs w:val="32"/>
        </w:rPr>
      </w:pPr>
    </w:p>
    <w:p w14:paraId="234FB7CE" w14:textId="77777777" w:rsidR="00672629" w:rsidRDefault="00672629" w:rsidP="006A7E59">
      <w:pPr>
        <w:rPr>
          <w:b/>
          <w:sz w:val="32"/>
          <w:szCs w:val="32"/>
        </w:rPr>
      </w:pPr>
    </w:p>
    <w:p w14:paraId="444B2237" w14:textId="17D70181" w:rsidR="006A7E59" w:rsidRPr="006A7E59" w:rsidRDefault="006A7E59" w:rsidP="006A7E59">
      <w:pPr>
        <w:rPr>
          <w:b/>
          <w:sz w:val="32"/>
          <w:szCs w:val="32"/>
        </w:rPr>
      </w:pPr>
      <w:r w:rsidRPr="006A7E59">
        <w:rPr>
          <w:b/>
          <w:sz w:val="32"/>
          <w:szCs w:val="32"/>
        </w:rPr>
        <w:t xml:space="preserve">The International Union of Geological Sciences (IUGS) announced the list of The Second 100 IUGS Geological Heritage Sites </w:t>
      </w:r>
      <w:r w:rsidR="00256373">
        <w:rPr>
          <w:b/>
          <w:sz w:val="32"/>
          <w:szCs w:val="32"/>
        </w:rPr>
        <w:t>at</w:t>
      </w:r>
      <w:r w:rsidRPr="006A7E59">
        <w:rPr>
          <w:b/>
          <w:sz w:val="32"/>
          <w:szCs w:val="32"/>
        </w:rPr>
        <w:t xml:space="preserve"> the 37</w:t>
      </w:r>
      <w:r w:rsidRPr="006A7E59">
        <w:rPr>
          <w:b/>
          <w:sz w:val="32"/>
          <w:szCs w:val="32"/>
          <w:vertAlign w:val="superscript"/>
        </w:rPr>
        <w:t>th</w:t>
      </w:r>
      <w:r w:rsidRPr="006A7E59">
        <w:rPr>
          <w:b/>
          <w:sz w:val="32"/>
          <w:szCs w:val="32"/>
        </w:rPr>
        <w:t xml:space="preserve"> International Geological Congress </w:t>
      </w:r>
      <w:r w:rsidR="00B05A5C">
        <w:rPr>
          <w:b/>
          <w:sz w:val="32"/>
          <w:szCs w:val="32"/>
        </w:rPr>
        <w:t xml:space="preserve">(IGC) </w:t>
      </w:r>
      <w:r w:rsidRPr="006A7E59">
        <w:rPr>
          <w:b/>
          <w:sz w:val="32"/>
          <w:szCs w:val="32"/>
        </w:rPr>
        <w:t>in Busan, Republic of Korea</w:t>
      </w:r>
      <w:r>
        <w:rPr>
          <w:b/>
          <w:sz w:val="32"/>
          <w:szCs w:val="32"/>
        </w:rPr>
        <w:t>.</w:t>
      </w:r>
    </w:p>
    <w:p w14:paraId="116C83A8" w14:textId="77777777" w:rsidR="006A7E59" w:rsidRDefault="006A7E59" w:rsidP="006A7E59">
      <w:pPr>
        <w:rPr>
          <w:b/>
        </w:rPr>
      </w:pPr>
    </w:p>
    <w:p w14:paraId="0B03782F" w14:textId="77777777" w:rsidR="006A7E59" w:rsidRDefault="006A7E59" w:rsidP="006A7E59">
      <w:pPr>
        <w:rPr>
          <w:b/>
        </w:rPr>
      </w:pPr>
    </w:p>
    <w:p w14:paraId="1F2666BD" w14:textId="4BF6B341" w:rsidR="006A7E59" w:rsidRDefault="006A7E59" w:rsidP="006A7E59">
      <w:pPr>
        <w:rPr>
          <w:b/>
        </w:rPr>
      </w:pPr>
      <w:r>
        <w:rPr>
          <w:b/>
        </w:rPr>
        <w:t xml:space="preserve">The announcement was </w:t>
      </w:r>
      <w:r w:rsidR="00256373">
        <w:rPr>
          <w:b/>
        </w:rPr>
        <w:t>made</w:t>
      </w:r>
      <w:r w:rsidR="00253FFB">
        <w:rPr>
          <w:b/>
        </w:rPr>
        <w:t xml:space="preserve"> </w:t>
      </w:r>
      <w:r>
        <w:rPr>
          <w:b/>
        </w:rPr>
        <w:t>by IUGS Presiden</w:t>
      </w:r>
      <w:r w:rsidR="00253FFB">
        <w:rPr>
          <w:b/>
        </w:rPr>
        <w:t>t John Ludden, Stanley Finney, IUGS Secretary General</w:t>
      </w:r>
      <w:r w:rsidR="00B05A5C">
        <w:rPr>
          <w:b/>
        </w:rPr>
        <w:t>,</w:t>
      </w:r>
      <w:r w:rsidR="00253FFB">
        <w:rPr>
          <w:b/>
        </w:rPr>
        <w:t xml:space="preserve"> and Asier Hilario</w:t>
      </w:r>
      <w:r w:rsidR="00B05A5C">
        <w:rPr>
          <w:b/>
        </w:rPr>
        <w:t xml:space="preserve"> chair of the International Commission on </w:t>
      </w:r>
      <w:proofErr w:type="spellStart"/>
      <w:r w:rsidR="00B05A5C">
        <w:rPr>
          <w:b/>
        </w:rPr>
        <w:t>Geoheritage</w:t>
      </w:r>
      <w:proofErr w:type="spellEnd"/>
      <w:r w:rsidR="00253FFB">
        <w:rPr>
          <w:b/>
        </w:rPr>
        <w:t xml:space="preserve"> on August 27</w:t>
      </w:r>
      <w:r w:rsidR="00253FFB" w:rsidRPr="00253FFB">
        <w:rPr>
          <w:b/>
          <w:vertAlign w:val="superscript"/>
        </w:rPr>
        <w:t>th</w:t>
      </w:r>
      <w:r w:rsidR="00253FFB">
        <w:rPr>
          <w:b/>
        </w:rPr>
        <w:t xml:space="preserve"> during </w:t>
      </w:r>
      <w:proofErr w:type="gramStart"/>
      <w:r w:rsidR="00253FFB">
        <w:rPr>
          <w:b/>
        </w:rPr>
        <w:t>an</w:t>
      </w:r>
      <w:proofErr w:type="gramEnd"/>
      <w:r w:rsidR="00253FFB">
        <w:rPr>
          <w:b/>
        </w:rPr>
        <w:t xml:space="preserve"> special event of the 37</w:t>
      </w:r>
      <w:r w:rsidR="00253FFB" w:rsidRPr="00253FFB">
        <w:rPr>
          <w:b/>
          <w:vertAlign w:val="superscript"/>
        </w:rPr>
        <w:t>th</w:t>
      </w:r>
      <w:r w:rsidR="00253FFB">
        <w:rPr>
          <w:b/>
        </w:rPr>
        <w:t xml:space="preserve"> International</w:t>
      </w:r>
      <w:r w:rsidR="00B05A5C">
        <w:rPr>
          <w:b/>
        </w:rPr>
        <w:t xml:space="preserve"> Geological Congress.</w:t>
      </w:r>
      <w:r w:rsidR="00253FFB">
        <w:rPr>
          <w:b/>
        </w:rPr>
        <w:t xml:space="preserve"> </w:t>
      </w:r>
    </w:p>
    <w:p w14:paraId="1F4014F6" w14:textId="77777777" w:rsidR="006A7E59" w:rsidRDefault="006A7E59" w:rsidP="006A7E59">
      <w:pPr>
        <w:rPr>
          <w:b/>
        </w:rPr>
      </w:pPr>
    </w:p>
    <w:p w14:paraId="7870F2F6" w14:textId="6D93CA4D" w:rsidR="006A7E59" w:rsidRDefault="006A7E59" w:rsidP="006A7E59">
      <w:pPr>
        <w:rPr>
          <w:b/>
        </w:rPr>
      </w:pPr>
      <w:r>
        <w:rPr>
          <w:b/>
        </w:rPr>
        <w:t>More than 700 experts from 80 nations and 16 international organizations participated in this global endeavor</w:t>
      </w:r>
      <w:r w:rsidR="00256373">
        <w:rPr>
          <w:b/>
        </w:rPr>
        <w:t>,</w:t>
      </w:r>
      <w:r>
        <w:rPr>
          <w:b/>
        </w:rPr>
        <w:t xml:space="preserve"> which consolidates the recognition of geological heritage by the IUGS.</w:t>
      </w:r>
    </w:p>
    <w:p w14:paraId="2025C027" w14:textId="77777777" w:rsidR="00253FFB" w:rsidRDefault="00253FFB" w:rsidP="006A7E59">
      <w:pPr>
        <w:rPr>
          <w:b/>
        </w:rPr>
      </w:pPr>
    </w:p>
    <w:p w14:paraId="63496A83" w14:textId="77777777" w:rsidR="00253FFB" w:rsidRDefault="00253FFB" w:rsidP="006A7E59">
      <w:pPr>
        <w:rPr>
          <w:b/>
        </w:rPr>
      </w:pPr>
      <w:r>
        <w:rPr>
          <w:b/>
        </w:rPr>
        <w:t xml:space="preserve">More information: </w:t>
      </w:r>
      <w:hyperlink r:id="rId5" w:history="1">
        <w:r w:rsidRPr="00973E24">
          <w:rPr>
            <w:rStyle w:val="Kpr"/>
            <w:b/>
          </w:rPr>
          <w:t>www.iugs-geoheritage.org</w:t>
        </w:r>
      </w:hyperlink>
      <w:r>
        <w:rPr>
          <w:b/>
        </w:rPr>
        <w:t xml:space="preserve"> </w:t>
      </w:r>
      <w:r w:rsidRPr="00253FFB">
        <w:rPr>
          <w:bCs/>
        </w:rPr>
        <w:t>(available from August 26)</w:t>
      </w:r>
    </w:p>
    <w:p w14:paraId="12881556" w14:textId="77777777" w:rsidR="006A7E59" w:rsidRDefault="006A7E59" w:rsidP="006A7E59">
      <w:pPr>
        <w:rPr>
          <w:b/>
        </w:rPr>
      </w:pPr>
    </w:p>
    <w:p w14:paraId="09A72D62" w14:textId="77777777" w:rsidR="006A7E59" w:rsidRDefault="006A7E59" w:rsidP="006A7E59"/>
    <w:p w14:paraId="6D84B15C" w14:textId="09A1FBF9" w:rsidR="00B05A5C" w:rsidRDefault="00B05A5C" w:rsidP="006A7E59">
      <w:r>
        <w:t>The announcement of the Second 100 IUGS Geological Heritage Sites was one of the main events of the second day of the 37</w:t>
      </w:r>
      <w:r w:rsidRPr="00B05A5C">
        <w:rPr>
          <w:vertAlign w:val="superscript"/>
        </w:rPr>
        <w:t>th</w:t>
      </w:r>
      <w:r>
        <w:t xml:space="preserve"> International Geological Congress (IGC). IGC is the main conference related to Earth Sciences</w:t>
      </w:r>
      <w:r w:rsidR="00CE7C7F">
        <w:t>, it is</w:t>
      </w:r>
      <w:r>
        <w:t xml:space="preserve"> sponsored by </w:t>
      </w:r>
      <w:r w:rsidR="00256373">
        <w:t xml:space="preserve">and is the scientific forum of </w:t>
      </w:r>
      <w:r>
        <w:t>the IUGS</w:t>
      </w:r>
      <w:r w:rsidR="00256373">
        <w:t>. E</w:t>
      </w:r>
      <w:r>
        <w:t xml:space="preserve">very four years </w:t>
      </w:r>
      <w:r w:rsidR="00256373">
        <w:t xml:space="preserve">the IGC </w:t>
      </w:r>
      <w:r>
        <w:t xml:space="preserve">brings together an important part of the geological community </w:t>
      </w:r>
      <w:r w:rsidR="0081433E">
        <w:t>from all over the world</w:t>
      </w:r>
      <w:r>
        <w:t>.</w:t>
      </w:r>
    </w:p>
    <w:p w14:paraId="16950F6F" w14:textId="77777777" w:rsidR="00CE7C7F" w:rsidRDefault="00CE7C7F" w:rsidP="006A7E59"/>
    <w:p w14:paraId="6F7DD649" w14:textId="77777777" w:rsidR="0081433E" w:rsidRDefault="00CE7C7F" w:rsidP="006A7E59">
      <w:r>
        <w:t>The announcement of the Second 100 IUGS Geological Heritage Sites consolidates this global initiative that started with the announcement of “The First 100” during the IUGS 60</w:t>
      </w:r>
      <w:r w:rsidRPr="00CE7C7F">
        <w:rPr>
          <w:vertAlign w:val="superscript"/>
        </w:rPr>
        <w:t>th</w:t>
      </w:r>
      <w:r>
        <w:t xml:space="preserve"> anniversary event in 2022 </w:t>
      </w:r>
      <w:r w:rsidR="0081433E">
        <w:t xml:space="preserve">in </w:t>
      </w:r>
      <w:proofErr w:type="spellStart"/>
      <w:r>
        <w:t>Zumaia</w:t>
      </w:r>
      <w:proofErr w:type="spellEnd"/>
      <w:r>
        <w:t xml:space="preserve"> (Basque Coast, Spain). </w:t>
      </w:r>
      <w:r w:rsidR="0081433E">
        <w:t xml:space="preserve"> The main goal of this collaborative program led by the IUGS is to give the highest recognition to those sites that are essential for the geological sciences.</w:t>
      </w:r>
    </w:p>
    <w:p w14:paraId="49929ADE" w14:textId="77777777" w:rsidR="0081433E" w:rsidRDefault="0081433E" w:rsidP="006A7E59"/>
    <w:p w14:paraId="184C034E" w14:textId="77777777" w:rsidR="00CE7C7F" w:rsidRDefault="006A7E59" w:rsidP="006A7E59">
      <w:r>
        <w:t xml:space="preserve">The Second 100 IUGS Geological Heritage Sites, as with the First 100, receive IUGS recognition because they are the highest scientific value.  </w:t>
      </w:r>
      <w:r w:rsidRPr="00F922BA">
        <w:rPr>
          <w:rFonts w:cs="Calibri"/>
        </w:rPr>
        <w:t xml:space="preserve">They are the world’s best demonstrations of geologic features and processes. They are the sites of fabulous </w:t>
      </w:r>
      <w:r w:rsidRPr="00F922BA">
        <w:rPr>
          <w:rFonts w:cs="Calibri"/>
        </w:rPr>
        <w:lastRenderedPageBreak/>
        <w:t>discoveries of the Earth and its history.</w:t>
      </w:r>
      <w:r>
        <w:rPr>
          <w:rFonts w:cs="Calibri"/>
        </w:rPr>
        <w:t xml:space="preserve"> </w:t>
      </w:r>
      <w:r>
        <w:t>They are sites that</w:t>
      </w:r>
      <w:r w:rsidRPr="00F922BA">
        <w:rPr>
          <w:rFonts w:cs="Calibri"/>
        </w:rPr>
        <w:t xml:space="preserve"> served to </w:t>
      </w:r>
      <w:r>
        <w:rPr>
          <w:rFonts w:cs="Calibri"/>
        </w:rPr>
        <w:t>develop</w:t>
      </w:r>
      <w:r w:rsidRPr="00F922BA">
        <w:rPr>
          <w:rFonts w:cs="Calibri"/>
        </w:rPr>
        <w:t xml:space="preserve"> the science of geology.</w:t>
      </w:r>
      <w:r>
        <w:rPr>
          <w:rFonts w:cs="Calibri"/>
        </w:rPr>
        <w:t xml:space="preserve"> They are located worldwide, and they are geologically diverse. </w:t>
      </w:r>
      <w:r w:rsidR="0081433E">
        <w:t xml:space="preserve">Recognition and visibility of the “Second 100” by IUGS can lead to their further appreciation, to their use as educational resources, and, most importantly, to their preservation.          </w:t>
      </w:r>
    </w:p>
    <w:p w14:paraId="372773D8" w14:textId="77777777" w:rsidR="006A7E59" w:rsidRDefault="006A7E59" w:rsidP="006A7E59"/>
    <w:p w14:paraId="6B1B125A" w14:textId="0DFA782B" w:rsidR="006A7E59" w:rsidRDefault="00256373" w:rsidP="006A7E59">
      <w:r>
        <w:t xml:space="preserve">The final selection of the “Second 100” was ratified by the IUGS Executive Committee on February 21, 2024. </w:t>
      </w:r>
      <w:r w:rsidR="006A7E59">
        <w:t>The Second 100 Geological Heritage Sites are distributed in 53 countries</w:t>
      </w:r>
      <w:r>
        <w:t xml:space="preserve"> and represent nine disciplines. The list of the “Second 100” is attached.  </w:t>
      </w:r>
    </w:p>
    <w:p w14:paraId="089BFECF" w14:textId="77777777" w:rsidR="00F94348" w:rsidRPr="00256373" w:rsidRDefault="00F94348"/>
    <w:p w14:paraId="638B0544" w14:textId="77777777" w:rsidR="00672629" w:rsidRDefault="0081433E">
      <w:r>
        <w:t xml:space="preserve">“The Second </w:t>
      </w:r>
      <w:proofErr w:type="gramStart"/>
      <w:r>
        <w:t xml:space="preserve">100” </w:t>
      </w:r>
      <w:r w:rsidR="00672629">
        <w:t xml:space="preserve"> as</w:t>
      </w:r>
      <w:proofErr w:type="gramEnd"/>
      <w:r w:rsidR="00672629">
        <w:t xml:space="preserve"> well as the “First 100” </w:t>
      </w:r>
      <w:r w:rsidR="00CE7C7F">
        <w:t xml:space="preserve">are attractively illustrated and described in </w:t>
      </w:r>
      <w:r>
        <w:t xml:space="preserve">a coffee table </w:t>
      </w:r>
      <w:r w:rsidR="00672629">
        <w:t>b</w:t>
      </w:r>
      <w:r w:rsidR="00CE7C7F">
        <w:t xml:space="preserve">ook </w:t>
      </w:r>
      <w:r>
        <w:t>than can be downloade</w:t>
      </w:r>
      <w:r w:rsidR="00672629">
        <w:t>d</w:t>
      </w:r>
      <w:r>
        <w:t xml:space="preserve"> and purchased </w:t>
      </w:r>
      <w:r w:rsidR="00CE7C7F">
        <w:t xml:space="preserve">on the website of the International Commission on </w:t>
      </w:r>
      <w:proofErr w:type="spellStart"/>
      <w:r w:rsidR="00CE7C7F">
        <w:t>Geoheritage</w:t>
      </w:r>
      <w:proofErr w:type="spellEnd"/>
      <w:r w:rsidR="00CE7C7F">
        <w:t xml:space="preserve">. </w:t>
      </w:r>
      <w:hyperlink r:id="rId6" w:history="1">
        <w:r w:rsidR="00672629" w:rsidRPr="00973E24">
          <w:rPr>
            <w:rStyle w:val="Kpr"/>
          </w:rPr>
          <w:t>www.iugs-geoheritage.org</w:t>
        </w:r>
      </w:hyperlink>
      <w:r w:rsidR="00672629">
        <w:t>.</w:t>
      </w:r>
    </w:p>
    <w:p w14:paraId="6755F923" w14:textId="77777777" w:rsidR="00672629" w:rsidRDefault="00672629"/>
    <w:p w14:paraId="6843A215" w14:textId="77777777" w:rsidR="00672629" w:rsidRDefault="00672629"/>
    <w:p w14:paraId="05ADEED4" w14:textId="77777777" w:rsidR="00672629" w:rsidRDefault="00672629">
      <w:r>
        <w:t>In Busan, Republic of Korea</w:t>
      </w:r>
    </w:p>
    <w:p w14:paraId="7CAFDD68" w14:textId="77777777" w:rsidR="00672629" w:rsidRDefault="00672629">
      <w:r>
        <w:t>2024. August 27</w:t>
      </w:r>
      <w:r w:rsidRPr="00672629">
        <w:rPr>
          <w:vertAlign w:val="superscript"/>
        </w:rPr>
        <w:t>th</w:t>
      </w:r>
    </w:p>
    <w:p w14:paraId="01CDC6F0" w14:textId="77777777" w:rsidR="00672629" w:rsidRDefault="00672629"/>
    <w:p w14:paraId="4E5584E2" w14:textId="77777777" w:rsidR="00672629" w:rsidRDefault="00672629">
      <w:r>
        <w:t>The International Union of Geological Sciences</w:t>
      </w:r>
    </w:p>
    <w:p w14:paraId="41D7A593" w14:textId="77777777" w:rsidR="00672629" w:rsidRDefault="00672629"/>
    <w:p w14:paraId="08F7D039" w14:textId="77777777" w:rsidR="00672629" w:rsidRDefault="00672629"/>
    <w:p w14:paraId="25FBC9B0" w14:textId="77777777" w:rsidR="00672629" w:rsidRDefault="00672629">
      <w:r>
        <w:t>Contact for more information:</w:t>
      </w:r>
    </w:p>
    <w:p w14:paraId="47753A81" w14:textId="77777777" w:rsidR="00672629" w:rsidRDefault="00672629">
      <w:r w:rsidRPr="00672629">
        <w:rPr>
          <w:b/>
          <w:bCs/>
        </w:rPr>
        <w:t>Dr. Asier Hilario</w:t>
      </w:r>
      <w:r>
        <w:t xml:space="preserve"> / flysch@gipuzkoa.eus</w:t>
      </w:r>
    </w:p>
    <w:p w14:paraId="77525155" w14:textId="77777777" w:rsidR="00672629" w:rsidRDefault="00672629">
      <w:r>
        <w:t xml:space="preserve">Chair – IUGS International Commission on </w:t>
      </w:r>
      <w:proofErr w:type="spellStart"/>
      <w:r>
        <w:t>Geoheritage</w:t>
      </w:r>
      <w:proofErr w:type="spellEnd"/>
    </w:p>
    <w:sectPr w:rsidR="00672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59"/>
    <w:rsid w:val="0006680B"/>
    <w:rsid w:val="00253FFB"/>
    <w:rsid w:val="00256373"/>
    <w:rsid w:val="00483B03"/>
    <w:rsid w:val="00513343"/>
    <w:rsid w:val="00672629"/>
    <w:rsid w:val="006A7E59"/>
    <w:rsid w:val="006F0D97"/>
    <w:rsid w:val="00762B15"/>
    <w:rsid w:val="0081433E"/>
    <w:rsid w:val="00B05A5C"/>
    <w:rsid w:val="00CE7C7F"/>
    <w:rsid w:val="00CF3076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10E0"/>
  <w15:chartTrackingRefBased/>
  <w15:docId w15:val="{D7286673-627A-0742-9DE8-E4A05F2D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59"/>
    <w:rPr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3F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gs-geoheritage.org" TargetMode="External"/><Relationship Id="rId5" Type="http://schemas.openxmlformats.org/officeDocument/2006/relationships/hyperlink" Target="http://www.iugs-geoherita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 Hilario</dc:creator>
  <cp:keywords/>
  <dc:description/>
  <cp:lastModifiedBy>Nizamettin Kazancı</cp:lastModifiedBy>
  <cp:revision>2</cp:revision>
  <dcterms:created xsi:type="dcterms:W3CDTF">2024-08-20T08:04:00Z</dcterms:created>
  <dcterms:modified xsi:type="dcterms:W3CDTF">2024-08-20T08:04:00Z</dcterms:modified>
</cp:coreProperties>
</file>